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7DD" w:rsidRPr="009207DD" w:rsidRDefault="009207DD">
      <w:pPr>
        <w:rPr>
          <w:rFonts w:ascii="Garamond" w:hAnsi="Garamond"/>
          <w:b/>
          <w:sz w:val="28"/>
          <w:szCs w:val="28"/>
        </w:rPr>
      </w:pPr>
      <w:r w:rsidRPr="009207DD">
        <w:rPr>
          <w:rFonts w:ascii="Garamond" w:hAnsi="Garamond"/>
          <w:b/>
          <w:sz w:val="28"/>
          <w:szCs w:val="28"/>
        </w:rPr>
        <w:t>Règles d’éthique du joueur de bridge en tournoi</w:t>
      </w:r>
    </w:p>
    <w:p w:rsidR="009207DD" w:rsidRDefault="009207DD"/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Ces règles ont été établies pour conforter l’aspect ludique du Bridge mais aussi pour renforcer les notions de convivialité et de respect d’autrui.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Saluer ses adversaires lorsque l’on se retrouve à table, c’est un geste qui permet d’instaurer tout de suite un bon climat.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>Alerter ses propres enchères et donner une explication si les adversaires la demandent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Etre TOLERANT envers les joueurs qui sont débutants au bridge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</w:p>
    <w:p w:rsidR="009207DD" w:rsidRPr="009207DD" w:rsidRDefault="009207DD" w:rsidP="009207DD">
      <w:pPr>
        <w:spacing w:after="0"/>
        <w:rPr>
          <w:rFonts w:ascii="Garamond" w:hAnsi="Garamond"/>
          <w:b/>
          <w:sz w:val="24"/>
          <w:szCs w:val="24"/>
        </w:rPr>
      </w:pPr>
      <w:r w:rsidRPr="009207DD">
        <w:rPr>
          <w:rFonts w:ascii="Garamond" w:hAnsi="Garamond"/>
          <w:b/>
          <w:sz w:val="24"/>
          <w:szCs w:val="24"/>
        </w:rPr>
        <w:t>Comportements à bannir :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 Avoir</w:t>
      </w:r>
      <w:r>
        <w:rPr>
          <w:rFonts w:ascii="Garamond" w:hAnsi="Garamond"/>
          <w:sz w:val="24"/>
          <w:szCs w:val="24"/>
        </w:rPr>
        <w:t xml:space="preserve"> une mauvaise tenue de table.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Retarder le jeu pour finir le tour sans marquer le score.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>L’arbitre rétablira en équité et pourra même pénaliser en cas de récidive.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 Etre agressif envers le partenaire, l’adversaire, l’arbitre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>Critiquer avec véhémence son partenaire ou les adversaires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 Commenter une donne du tournoi, si les autres joueurs connaissent le résultat,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 Etre suspicieux : il faut accepter que les adversaires prennent la bonne décision et non penser systématiquem</w:t>
      </w:r>
      <w:r w:rsidR="002533EB">
        <w:rPr>
          <w:rFonts w:ascii="Garamond" w:hAnsi="Garamond"/>
          <w:sz w:val="24"/>
          <w:szCs w:val="24"/>
        </w:rPr>
        <w:t>ent qu’ils connaissent la donne.</w:t>
      </w:r>
      <w:r w:rsidRPr="009207DD">
        <w:rPr>
          <w:rFonts w:ascii="Garamond" w:hAnsi="Garamond"/>
          <w:sz w:val="24"/>
          <w:szCs w:val="24"/>
        </w:rPr>
        <w:t xml:space="preserve">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 Le mot “ tricherie ” doit absolument être banni.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Dénigrer les adversaires qui prennent un bon coup à la suite d’une erreur ou d’une mésentente. Communiquer avec son partenaire par un moyen extérieur ou recevoir des informations extrinsèques. </w:t>
      </w:r>
    </w:p>
    <w:p w:rsidR="009207DD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2533EB">
        <w:rPr>
          <w:rFonts w:ascii="Garamond" w:hAnsi="Garamond"/>
          <w:b/>
          <w:sz w:val="24"/>
          <w:szCs w:val="24"/>
        </w:rPr>
        <w:t>Sanctions de son arbitre</w:t>
      </w:r>
      <w:r w:rsidRPr="009207DD">
        <w:rPr>
          <w:rFonts w:ascii="Garamond" w:hAnsi="Garamond"/>
          <w:sz w:val="24"/>
          <w:szCs w:val="24"/>
        </w:rPr>
        <w:t xml:space="preserve"> peut à tout moment exclure un joueur et son partenaire du tournoi en cours en cas de mauvais comportement. </w:t>
      </w:r>
    </w:p>
    <w:p w:rsidR="00C80C58" w:rsidRPr="009207DD" w:rsidRDefault="009207DD" w:rsidP="009207DD">
      <w:pPr>
        <w:spacing w:after="0"/>
        <w:rPr>
          <w:rFonts w:ascii="Garamond" w:hAnsi="Garamond"/>
          <w:sz w:val="24"/>
          <w:szCs w:val="24"/>
        </w:rPr>
      </w:pPr>
      <w:r w:rsidRPr="009207DD">
        <w:rPr>
          <w:rFonts w:ascii="Garamond" w:hAnsi="Garamond"/>
          <w:sz w:val="24"/>
          <w:szCs w:val="24"/>
        </w:rPr>
        <w:t xml:space="preserve">En cas de mauvais comportement avéré durant la séance, même sans intervention de l’arbitre le responsable des tournois pourra exclure de façon temporaire ou définitive un joueur des tournois </w:t>
      </w:r>
    </w:p>
    <w:sectPr w:rsidR="00C80C58" w:rsidRPr="009207DD" w:rsidSect="00C80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07DD"/>
    <w:rsid w:val="002533EB"/>
    <w:rsid w:val="009207DD"/>
    <w:rsid w:val="00C80C58"/>
    <w:rsid w:val="00E10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C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JC</cp:lastModifiedBy>
  <cp:revision>1</cp:revision>
  <dcterms:created xsi:type="dcterms:W3CDTF">2020-07-01T14:35:00Z</dcterms:created>
  <dcterms:modified xsi:type="dcterms:W3CDTF">2020-07-01T14:46:00Z</dcterms:modified>
</cp:coreProperties>
</file>